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C37DE0" w:rsidRPr="00F5084A" w14:paraId="5E3A700C" w14:textId="77777777" w:rsidTr="00D75188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8B776B" w14:textId="77777777" w:rsidR="00C37DE0" w:rsidRPr="00936A2A" w:rsidRDefault="00C37DE0" w:rsidP="00D75188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867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7114DF" w14:textId="77777777" w:rsidR="00C37DE0" w:rsidRPr="007A5ECC" w:rsidRDefault="00C37DE0" w:rsidP="00D75188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8F3C3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Combiné douche d’urgence, avec laveur d’yeux de sécurité et cuvette en acier inoxydable, pour montage mural en saillie</w:t>
            </w:r>
          </w:p>
        </w:tc>
      </w:tr>
      <w:tr w:rsidR="00C37DE0" w:rsidRPr="00F5084A" w14:paraId="588ABA31" w14:textId="77777777" w:rsidTr="00D75188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E96FAE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 Combiné douche d’urgence, avec laveur d’yeux de sécurité et cuvette en acier inoxydable, pour montage mural en saillie</w:t>
            </w:r>
          </w:p>
          <w:p w14:paraId="506E083A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y compris raccord d’eau supérieur et inférieur F 3/4" pour le montage dans des conduites de circulation, bouchon 3/4" en acier inoxydable</w:t>
            </w:r>
          </w:p>
          <w:p w14:paraId="283E84BF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bride murale avec 4 perçages de fixation en acier inoxydable, finition polie, raccord d’eau F 3/4"</w:t>
            </w:r>
          </w:p>
          <w:p w14:paraId="01775E8B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élément de raccordement 3/4" en acier inoxydable, pour un montage rapide sur site et un alignement facile du bras de douche</w:t>
            </w:r>
          </w:p>
          <w:p w14:paraId="5B72B517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robinet à billes 3/4" en acier inoxydable, avec système de montage rapide et actionnement par tirette, testé et homologué DIN-DVGW</w:t>
            </w:r>
          </w:p>
          <w:p w14:paraId="5A9A0ED8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tirette avec poignée annulaire en acier inoxydable, finition polie, longueur 700 mm</w:t>
            </w:r>
          </w:p>
          <w:p w14:paraId="63385174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bras de douche mural 3/4" en acier inoxydable, finition polie, portée 625 mm</w:t>
            </w:r>
          </w:p>
          <w:p w14:paraId="0299B8F2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5E58BB4F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0D16A3AA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389172B2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deux tubes de raccordement 3/4" en acier inoxydable, finition polie, longueur totale 1500 mm</w:t>
            </w:r>
          </w:p>
          <w:p w14:paraId="3EE9EA82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bride murale avec 4 perçages de fixation en acier inoxydable, finition polie, raccord d’eau F 3/4"</w:t>
            </w:r>
          </w:p>
          <w:p w14:paraId="2ED660E2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laveur d’yeux de sécurité intégré PremiumLine avec cuvette en acier inoxydable</w:t>
            </w:r>
          </w:p>
          <w:p w14:paraId="714F87E7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tube de raccordement en acier inoxydable pour un montage et un alignement simples de la douchette, finition polie</w:t>
            </w:r>
          </w:p>
          <w:p w14:paraId="131DA5E7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robinet à billes 1/2" en acier inoxydable, avec commande à levier PUSH, testé et approuvé DIN-DVGW</w:t>
            </w:r>
          </w:p>
          <w:p w14:paraId="7372417E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de commande en acier inoxydable, finition polie, longueur 240 mm, avec indication grand format « PUSH », visible la nuit suivant DIN 67510</w:t>
            </w:r>
          </w:p>
          <w:p w14:paraId="01476FEB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régulateur de débit automatique intégré 14 litres/minute pour un motif de jet normalisé avec une plage de fonctionnement prédéterminée de 2,5 à 5 bars de pression d'écoulement</w:t>
            </w:r>
          </w:p>
          <w:p w14:paraId="2C9D48A3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têtes d’aspersion haute puissance à large jet en acier inoxydable, finition polie, avec aérateur en plastique, anti-calcaire, incl. protection en caoutchouc et cache anti-poussière hermétique avec mécanisme rabattable, montés sur fourche de distributeur</w:t>
            </w:r>
          </w:p>
          <w:p w14:paraId="28F86CE2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cuvette en acier inoxydable, diamètre 275 mm, finition polie, raccord d’évacuation F 1 1/4"</w:t>
            </w:r>
          </w:p>
          <w:p w14:paraId="5D75ED02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douchettes lave-yeux selon EN ISO 7010 et ASR A1.3, film PVC autocollant, dimensions 100 x 100 mm, largeur de détection 10 mètres</w:t>
            </w:r>
          </w:p>
          <w:p w14:paraId="10125230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Hauteur de montage 810 mm (± 100 mm)</w:t>
            </w:r>
          </w:p>
          <w:p w14:paraId="29E7BF2D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BGI/GUV-I 850-0, DIN 1988 et EN 1717</w:t>
            </w:r>
          </w:p>
          <w:p w14:paraId="3A9DDC9E" w14:textId="77777777" w:rsidR="00C37DE0" w:rsidRPr="008F3C32" w:rsidRDefault="00C37DE0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ANSI Z358.1-2014, NF EN 15154-1:2006, NF EN 15154-2:2006 et NF EN 15154-5:2019</w:t>
            </w:r>
          </w:p>
          <w:p w14:paraId="552566E0" w14:textId="77777777" w:rsidR="00C37DE0" w:rsidRPr="00031497" w:rsidRDefault="00C37DE0" w:rsidP="00D7518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8F3C32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équivalent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867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16E8722C" w14:textId="77777777" w:rsidR="00C37DE0" w:rsidRPr="00031497" w:rsidRDefault="00C37DE0" w:rsidP="00D75188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54466697" w14:textId="77777777" w:rsidR="00AC7AF1" w:rsidRPr="000C04E8" w:rsidRDefault="00AC7AF1" w:rsidP="00AC7AF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 xml:space="preserve"> techniques</w:t>
            </w:r>
          </w:p>
          <w:p w14:paraId="2BDA88FF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proofErr w:type="gram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proofErr w:type="gram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1,5 bar</w:t>
            </w:r>
          </w:p>
          <w:p w14:paraId="79C665D1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gram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service :</w:t>
            </w:r>
            <w:proofErr w:type="gram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1,5 à 3 bar</w:t>
            </w:r>
          </w:p>
          <w:p w14:paraId="4B3CF232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 avec douche oculaire : 50 litres/min</w:t>
            </w:r>
          </w:p>
          <w:p w14:paraId="7C2437F6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Raccord d’eau :  F 3/4"</w:t>
            </w:r>
          </w:p>
          <w:p w14:paraId="1483C35E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Dimensions (H x L x P) : 1625 x 400 x 625 mm</w:t>
            </w:r>
          </w:p>
          <w:p w14:paraId="1DEAAF50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4F545273" w14:textId="77777777" w:rsidR="00AC7AF1" w:rsidRPr="00721C2A" w:rsidRDefault="00AC7AF1" w:rsidP="00AC7AF1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721C2A">
              <w:rPr>
                <w:rFonts w:ascii="Arial" w:hAnsi="Arial" w:cs="Arial"/>
                <w:b/>
                <w:sz w:val="18"/>
                <w:u w:val="single"/>
                <w:lang w:val="en-GB"/>
              </w:rPr>
              <w:t>Caractéristiques techniques laveur d’yeux</w:t>
            </w:r>
          </w:p>
          <w:p w14:paraId="70EBDD11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Pression de débit minimale : 2,5 bar</w:t>
            </w:r>
          </w:p>
          <w:p w14:paraId="238CC678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Pression de service : 2,5 à 5 bar</w:t>
            </w:r>
          </w:p>
          <w:p w14:paraId="6AA6B5A5" w14:textId="77777777" w:rsidR="00AC7AF1" w:rsidRPr="00721C2A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 : 14 litres/min</w:t>
            </w:r>
          </w:p>
          <w:p w14:paraId="7EB7497A" w14:textId="189362CB" w:rsidR="00C37DE0" w:rsidRPr="00C83FE2" w:rsidRDefault="00AC7AF1" w:rsidP="00AC7AF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Raccord d’évacuation : M 1 1/4"</w:t>
            </w:r>
          </w:p>
        </w:tc>
      </w:tr>
    </w:tbl>
    <w:p w14:paraId="5D15C0CB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7DD65" w14:textId="77777777" w:rsidR="00507AE6" w:rsidRDefault="00507AE6" w:rsidP="00323468">
      <w:r>
        <w:separator/>
      </w:r>
    </w:p>
  </w:endnote>
  <w:endnote w:type="continuationSeparator" w:id="0">
    <w:p w14:paraId="18071240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1B38C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C37DE0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C37DE0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C37DE0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5DB1DA20" w14:textId="77777777" w:rsidR="00C37F86" w:rsidRDefault="00C37F86">
    <w:pPr>
      <w:pStyle w:val="Fuzeile"/>
    </w:pPr>
  </w:p>
  <w:p w14:paraId="0B09D66B" w14:textId="2DAF78DD" w:rsidR="00C37F86" w:rsidRDefault="00AC7AF1">
    <w:pPr>
      <w:pStyle w:val="Fuzeile"/>
    </w:pPr>
    <w:r>
      <w:rPr>
        <w:noProof/>
      </w:rPr>
      <w:drawing>
        <wp:inline distT="0" distB="0" distL="0" distR="0" wp14:anchorId="3FBC75C0" wp14:editId="3BFE1AD2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384CB" w14:textId="77777777" w:rsidR="00507AE6" w:rsidRDefault="00507AE6" w:rsidP="00323468">
      <w:r>
        <w:separator/>
      </w:r>
    </w:p>
  </w:footnote>
  <w:footnote w:type="continuationSeparator" w:id="0">
    <w:p w14:paraId="0B700B92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F3B04" w14:textId="77777777" w:rsidR="00C37DE0" w:rsidRDefault="00C37DE0" w:rsidP="00C37DE0">
    <w:pPr>
      <w:pStyle w:val="Kopfzeile"/>
    </w:pPr>
    <w:r>
      <w:rPr>
        <w:noProof/>
      </w:rPr>
      <w:drawing>
        <wp:inline distT="0" distB="0" distL="0" distR="0" wp14:anchorId="3A9C0616" wp14:editId="0EA250B0">
          <wp:extent cx="7562850" cy="1266825"/>
          <wp:effectExtent l="0" t="0" r="0" b="9525"/>
          <wp:docPr id="1" name="Grafik 1" descr="C:\Users\frank\AppData\Local\Microsoft\Windows\INetCache\Content.Word\Kopfzeile-Ausschreibungstexte-14-Notduschkombinationen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4-Notduschkombinationen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47F240" w14:textId="77777777" w:rsidR="00C37F86" w:rsidRDefault="00C37F8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9td7zLtIE31TEsd6M9RxEQvrcN+LJhNCyit0sFhW4ia4qc1KayKwUvXHDy1JDj4Mtw5/0dWcsc8ptiS9fkhgtg==" w:salt="lSf8FQksXIts3xNDWKzUtA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15E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3BD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3715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960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2AA4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379F8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4B06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4FD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0ED9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39A2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AF1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DE0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6C8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9521D19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DEF5F-F717-4992-A808-10A3626E3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2879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2020-06-09T10:38:00Z</dcterms:created>
  <dcterms:modified xsi:type="dcterms:W3CDTF">2024-10-02T12:51:00Z</dcterms:modified>
</cp:coreProperties>
</file>