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A84C1B" w:rsidRPr="00CA776D" w14:paraId="5C3B1523" w14:textId="77777777" w:rsidTr="00B31782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285714" w14:textId="77777777" w:rsidR="00A84C1B" w:rsidRPr="00936A2A" w:rsidRDefault="00A84C1B" w:rsidP="00B31782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832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19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A168B7" w14:textId="77777777" w:rsidR="00A84C1B" w:rsidRPr="00D13071" w:rsidRDefault="00A84C1B" w:rsidP="00B3178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D13071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Pr="007518E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self-draining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</w:t>
            </w:r>
            <w:r w:rsidRPr="007518E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shower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with eye shower, floor mounted</w:t>
            </w:r>
          </w:p>
        </w:tc>
      </w:tr>
      <w:tr w:rsidR="00A84C1B" w:rsidRPr="00CA776D" w14:paraId="43B764FC" w14:textId="77777777" w:rsidTr="00B31782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1768C1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B-SAFETY PremiumLine self-draining body safety shower with eye shower, floor mounted</w:t>
            </w:r>
          </w:p>
          <w:p w14:paraId="0A1A9333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 xml:space="preserve">- base plate with 4 mounting holes of stainless steel, polished, </w:t>
            </w:r>
            <w:r w:rsidRPr="001D1492">
              <w:rPr>
                <w:rFonts w:ascii="Arial" w:hAnsi="Arial"/>
                <w:sz w:val="18"/>
                <w:szCs w:val="18"/>
                <w:lang w:val="en-US"/>
              </w:rPr>
              <w:t>diameter 200 mm</w:t>
            </w:r>
          </w:p>
          <w:p w14:paraId="388DD243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stand pipe 1 ¼” of stainless steel three-part, polished, total height 2330 mm</w:t>
            </w:r>
          </w:p>
          <w:p w14:paraId="33C819CD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ball valve 1” of stainless steel, inclusive self-draining to the upper edge of the ball valve near the bottom, water inlet 1” male, DIN-DVGW tested and certificated</w:t>
            </w:r>
          </w:p>
          <w:p w14:paraId="1E928F90" w14:textId="77777777" w:rsidR="005F3762" w:rsidRPr="00452215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52215">
              <w:rPr>
                <w:rFonts w:ascii="Arial" w:hAnsi="Arial"/>
                <w:sz w:val="18"/>
                <w:szCs w:val="18"/>
                <w:lang w:val="en-US"/>
              </w:rPr>
              <w:t xml:space="preserve">-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a</w:t>
            </w:r>
            <w:r w:rsidRPr="00452215">
              <w:rPr>
                <w:rFonts w:ascii="Arial" w:hAnsi="Arial"/>
                <w:sz w:val="18"/>
                <w:szCs w:val="18"/>
                <w:lang w:val="en-US"/>
              </w:rPr>
              <w:t xml:space="preserve">ctivation with plastic foot lever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actuation</w:t>
            </w:r>
            <w:r w:rsidRPr="00452215">
              <w:rPr>
                <w:rFonts w:ascii="Arial" w:hAnsi="Arial"/>
                <w:sz w:val="18"/>
                <w:szCs w:val="18"/>
                <w:lang w:val="en-US"/>
              </w:rPr>
              <w:t xml:space="preserve"> for body shower, total width 2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4</w:t>
            </w:r>
            <w:r w:rsidRPr="00452215">
              <w:rPr>
                <w:rFonts w:ascii="Arial" w:hAnsi="Arial"/>
                <w:sz w:val="18"/>
                <w:szCs w:val="18"/>
                <w:lang w:val="en-US"/>
              </w:rPr>
              <w:t>0 mm</w:t>
            </w:r>
          </w:p>
          <w:p w14:paraId="779A42BA" w14:textId="77777777" w:rsidR="005F3762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52215">
              <w:rPr>
                <w:rFonts w:ascii="Arial" w:hAnsi="Arial"/>
                <w:sz w:val="18"/>
                <w:szCs w:val="18"/>
                <w:lang w:val="en-US"/>
              </w:rPr>
              <w:t xml:space="preserve">-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a</w:t>
            </w:r>
            <w:r w:rsidRPr="00452215">
              <w:rPr>
                <w:rFonts w:ascii="Arial" w:hAnsi="Arial"/>
                <w:sz w:val="18"/>
                <w:szCs w:val="18"/>
                <w:lang w:val="en-US"/>
              </w:rPr>
              <w:t>ctivation with plastic handle for eye shower</w:t>
            </w:r>
            <w:r>
              <w:rPr>
                <w:rFonts w:ascii="Arial" w:hAnsi="Arial"/>
                <w:sz w:val="18"/>
                <w:szCs w:val="18"/>
                <w:lang w:val="en-US"/>
              </w:rPr>
              <w:t xml:space="preserve">, </w:t>
            </w:r>
            <w:r w:rsidRPr="00452215">
              <w:rPr>
                <w:rFonts w:ascii="Arial" w:hAnsi="Arial"/>
                <w:sz w:val="18"/>
                <w:szCs w:val="18"/>
                <w:lang w:val="en-US"/>
              </w:rPr>
              <w:t xml:space="preserve">total width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105</w:t>
            </w:r>
            <w:r w:rsidRPr="00452215">
              <w:rPr>
                <w:rFonts w:ascii="Arial" w:hAnsi="Arial"/>
                <w:sz w:val="18"/>
                <w:szCs w:val="18"/>
                <w:lang w:val="en-US"/>
              </w:rPr>
              <w:t xml:space="preserve"> mm</w:t>
            </w:r>
          </w:p>
          <w:p w14:paraId="73FEDB58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 xml:space="preserve">- wall shower arm ¾“ of stainless steel, polished, projection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560</w:t>
            </w:r>
            <w:r w:rsidRPr="001926BB">
              <w:rPr>
                <w:rFonts w:ascii="Arial" w:hAnsi="Arial"/>
                <w:sz w:val="18"/>
                <w:szCs w:val="18"/>
                <w:lang w:val="en-US"/>
              </w:rPr>
              <w:t xml:space="preserve"> mm</w:t>
            </w:r>
          </w:p>
          <w:p w14:paraId="1331AFE4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 xml:space="preserve">- integrated automatic flow regulation 50 l/min. for a spray pattern acc. to the norms at a specified operating range of 1.5 to 3 bar dynamic water pressure </w:t>
            </w:r>
          </w:p>
          <w:p w14:paraId="7435671C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high-performance shower head of stainless steel, polished, with improved spray pattern, corrosion resistant, largely calcification- and maintenance-free, very robust, self-draining</w:t>
            </w:r>
          </w:p>
          <w:p w14:paraId="3FC1A099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sign for body safety shower according to EN ISO 7010 und ASR A1.3, self-adhesive PVC-film, 150 x 150 mm, viewing distance 15 metre</w:t>
            </w:r>
          </w:p>
          <w:p w14:paraId="023AD824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integrated PremiumLine safety eye shower with two spray heads 45°, mounting height 9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0</w:t>
            </w:r>
            <w:r w:rsidRPr="001926BB">
              <w:rPr>
                <w:rFonts w:ascii="Arial" w:hAnsi="Arial"/>
                <w:sz w:val="18"/>
                <w:szCs w:val="18"/>
                <w:lang w:val="en-US"/>
              </w:rPr>
              <w:t>0 mm, orientation of eye shower freely selectable on site</w:t>
            </w:r>
          </w:p>
          <w:p w14:paraId="2682864A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connection pipe of stainless steel for easy installation and alignment of the shower, polished, water inlet ¾” male</w:t>
            </w:r>
          </w:p>
          <w:p w14:paraId="78669AFA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ball valve ½” of stainless steel, with lever actuation, DIN-DVGW tested and certificated, including self-draining to the upper edge of the ball valve near the bottom</w:t>
            </w:r>
          </w:p>
          <w:p w14:paraId="13544E5A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operating lever of stainless steel, polished, with large arrow in application direction</w:t>
            </w:r>
          </w:p>
          <w:p w14:paraId="244E8AF8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 xml:space="preserve">- </w:t>
            </w:r>
            <w:r w:rsidRPr="001926BB">
              <w:rPr>
                <w:rFonts w:ascii="Arial" w:hAnsi="Arial" w:cs="Arial"/>
                <w:sz w:val="18"/>
                <w:szCs w:val="18"/>
                <w:lang w:val="en-US"/>
              </w:rPr>
              <w:t>high-performance spray heads made of stainless steel for large-scale dispersion of water, with plastic spray plate, largely free of calcification, with rubber sleeves and sealed dust caps with folding mechanism, mounted over distributor fork</w:t>
            </w:r>
          </w:p>
          <w:p w14:paraId="74360F60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integrated flow regulation 14 litre / minute for a standard-compliant jet pattern at a specified working range of 1.5 to 5 bar flow pressure</w:t>
            </w:r>
          </w:p>
          <w:p w14:paraId="58F8DA6C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sign for eye shower according to EN ISO 7010 und ASR A1.3, self-adhesive PVC-film, 100 x 100 mm, viewing distance 10 metre</w:t>
            </w:r>
          </w:p>
          <w:p w14:paraId="5DE04783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according to BGI/GUV-I 850-0, DIN 1988 and EN 1717</w:t>
            </w:r>
          </w:p>
          <w:p w14:paraId="0024441C" w14:textId="77777777" w:rsidR="005F3762" w:rsidRPr="001926BB" w:rsidRDefault="005F3762" w:rsidP="005F3762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according to ANSI Z358.1-2014, EN 15154-1:2006, EN 15154-2:2006 and EN 15154-5:2019</w:t>
            </w:r>
          </w:p>
          <w:p w14:paraId="449A0EDA" w14:textId="0A559FA5" w:rsidR="00CA776D" w:rsidRDefault="005F3762" w:rsidP="005F376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1926BB">
              <w:rPr>
                <w:rFonts w:ascii="Arial" w:hAnsi="Arial"/>
                <w:sz w:val="18"/>
                <w:szCs w:val="18"/>
                <w:lang w:val="en-US"/>
              </w:rPr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832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195</w:t>
            </w:r>
          </w:p>
          <w:p w14:paraId="5212D09B" w14:textId="77777777" w:rsidR="005F3762" w:rsidRPr="00031497" w:rsidRDefault="005F3762" w:rsidP="005F376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660CEB5E" w14:textId="77777777" w:rsidR="00A84C1B" w:rsidRPr="000C04E8" w:rsidRDefault="00A84C1B" w:rsidP="00B3178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18AE57C2" w14:textId="77777777" w:rsidR="00A84C1B" w:rsidRPr="00E36286" w:rsidRDefault="00A84C1B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36286">
              <w:rPr>
                <w:rFonts w:ascii="Arial" w:hAnsi="Arial" w:cs="Arial"/>
                <w:bCs/>
                <w:sz w:val="18"/>
                <w:lang w:val="en-GB"/>
              </w:rPr>
              <w:t>Minimum flow pressure: 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.5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73696273" w14:textId="77777777" w:rsidR="00A84C1B" w:rsidRPr="00E36286" w:rsidRDefault="00A84C1B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36286">
              <w:rPr>
                <w:rFonts w:ascii="Arial" w:hAnsi="Arial" w:cs="Arial"/>
                <w:bCs/>
                <w:sz w:val="18"/>
                <w:lang w:val="en-GB"/>
              </w:rPr>
              <w:t>Operating pressure: 1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.5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to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2CF2BFBA" w14:textId="77777777" w:rsidR="00A84C1B" w:rsidRDefault="00A84C1B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36286">
              <w:rPr>
                <w:rFonts w:ascii="Arial" w:hAnsi="Arial" w:cs="Arial"/>
                <w:bCs/>
                <w:sz w:val="18"/>
                <w:lang w:val="en-GB"/>
              </w:rPr>
              <w:t>Flow rate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 xml:space="preserve"> body shower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50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l/min</w:t>
            </w:r>
          </w:p>
          <w:p w14:paraId="0612C42B" w14:textId="77777777" w:rsidR="00A84C1B" w:rsidRDefault="00A84C1B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Water inlet: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1”</w:t>
            </w: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 male</w:t>
            </w:r>
          </w:p>
          <w:p w14:paraId="056A0ACD" w14:textId="7C6DD6B3" w:rsidR="00256A18" w:rsidRDefault="00256A18" w:rsidP="00B31782">
            <w:pPr>
              <w:rPr>
                <w:rFonts w:ascii="Arial" w:hAnsi="Arial" w:cs="Arial"/>
                <w:bCs/>
                <w:sz w:val="18"/>
              </w:rPr>
            </w:pPr>
            <w:r w:rsidRPr="00CA776D">
              <w:rPr>
                <w:rFonts w:ascii="Arial" w:hAnsi="Arial" w:cs="Arial"/>
                <w:bCs/>
                <w:sz w:val="18"/>
                <w:lang w:val="en-US"/>
              </w:rPr>
              <w:t xml:space="preserve">Dimensions (H x W x D): </w:t>
            </w:r>
            <w:r w:rsidR="005F3762">
              <w:rPr>
                <w:rFonts w:ascii="Arial" w:hAnsi="Arial" w:cs="Arial"/>
                <w:bCs/>
                <w:sz w:val="18"/>
              </w:rPr>
              <w:t>2330 x 240 x 800 mm</w:t>
            </w:r>
          </w:p>
          <w:p w14:paraId="4930508A" w14:textId="77777777" w:rsidR="00CA776D" w:rsidRDefault="00CA776D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6988CB73" w14:textId="3FF1EEB1" w:rsidR="00256A18" w:rsidRPr="00CA776D" w:rsidRDefault="00256A18" w:rsidP="00B31782">
            <w:pPr>
              <w:rPr>
                <w:rFonts w:ascii="Arial" w:hAnsi="Arial" w:cs="Arial"/>
                <w:b/>
                <w:sz w:val="18"/>
                <w:u w:val="single"/>
                <w:lang w:val="en-US"/>
              </w:rPr>
            </w:pPr>
            <w:r w:rsidRPr="00CA776D">
              <w:rPr>
                <w:rFonts w:ascii="Arial" w:hAnsi="Arial" w:cs="Arial"/>
                <w:b/>
                <w:sz w:val="18"/>
                <w:u w:val="single"/>
                <w:lang w:val="en-US"/>
              </w:rPr>
              <w:t>Technical specifications eye shower:</w:t>
            </w:r>
          </w:p>
          <w:p w14:paraId="7A4F2F3B" w14:textId="77777777" w:rsidR="00256A18" w:rsidRPr="00256A18" w:rsidRDefault="00256A18" w:rsidP="00256A1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56A18">
              <w:rPr>
                <w:rFonts w:ascii="Arial" w:hAnsi="Arial" w:cs="Arial"/>
                <w:bCs/>
                <w:sz w:val="18"/>
                <w:lang w:val="en-GB"/>
              </w:rPr>
              <w:t>Minimum flow pressure: 1,5 bar</w:t>
            </w:r>
          </w:p>
          <w:p w14:paraId="4AD3E82A" w14:textId="77777777" w:rsidR="00256A18" w:rsidRPr="00256A18" w:rsidRDefault="00256A18" w:rsidP="00256A1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56A18">
              <w:rPr>
                <w:rFonts w:ascii="Arial" w:hAnsi="Arial" w:cs="Arial"/>
                <w:bCs/>
                <w:sz w:val="18"/>
                <w:lang w:val="en-GB"/>
              </w:rPr>
              <w:t>Operating pressure: 1,5 to 5 bar</w:t>
            </w:r>
          </w:p>
          <w:p w14:paraId="5BBD2D6F" w14:textId="3E7E654E" w:rsidR="00256A18" w:rsidRPr="00256A18" w:rsidRDefault="00256A18" w:rsidP="00256A1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56A18">
              <w:rPr>
                <w:rFonts w:ascii="Arial" w:hAnsi="Arial" w:cs="Arial"/>
                <w:bCs/>
                <w:sz w:val="18"/>
                <w:lang w:val="en-GB"/>
              </w:rPr>
              <w:t>Flow rate: 14 l/min</w:t>
            </w:r>
          </w:p>
          <w:p w14:paraId="18FC4937" w14:textId="77777777" w:rsidR="00A84C1B" w:rsidRPr="00AA22EB" w:rsidRDefault="00A84C1B" w:rsidP="00B3178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191812C" w14:textId="77777777" w:rsidR="00A84C1B" w:rsidRPr="00AA22EB" w:rsidRDefault="00A84C1B" w:rsidP="00B3178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661545AE" w14:textId="77777777" w:rsidR="00A84C1B" w:rsidRDefault="00A84C1B" w:rsidP="00B3178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832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591F161A" w14:textId="77777777" w:rsidR="00A84C1B" w:rsidRPr="00A3600B" w:rsidRDefault="00A84C1B" w:rsidP="00B3178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832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189FC0E2" w14:textId="77777777" w:rsidR="00A84C1B" w:rsidRPr="00AC4291" w:rsidRDefault="00A84C1B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832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</w:p>
        </w:tc>
      </w:tr>
    </w:tbl>
    <w:p w14:paraId="6DA9EAF1" w14:textId="77777777" w:rsidR="0024358E" w:rsidRPr="007416FD" w:rsidRDefault="0024358E" w:rsidP="007D62A2">
      <w:pPr>
        <w:rPr>
          <w:rFonts w:ascii="Arial" w:hAnsi="Arial" w:cs="Arial"/>
          <w:sz w:val="16"/>
          <w:szCs w:val="16"/>
          <w:lang w:val="en-US"/>
        </w:rPr>
      </w:pPr>
    </w:p>
    <w:sectPr w:rsidR="0024358E" w:rsidRPr="007416FD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27DA1" w14:textId="77777777" w:rsidR="00507AE6" w:rsidRDefault="00507AE6" w:rsidP="00323468">
      <w:r>
        <w:separator/>
      </w:r>
    </w:p>
  </w:endnote>
  <w:endnote w:type="continuationSeparator" w:id="0">
    <w:p w14:paraId="02CCE914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0AD32C" w14:textId="77777777" w:rsidR="007416FD" w:rsidRDefault="007416F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46718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4D4B4C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4D4B4C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24C3E128" w14:textId="77777777" w:rsidR="00C37F86" w:rsidRDefault="00C37F86">
    <w:pPr>
      <w:pStyle w:val="Fuzeile"/>
    </w:pPr>
  </w:p>
  <w:p w14:paraId="09A1826B" w14:textId="5B50AB5C" w:rsidR="00C37F86" w:rsidRDefault="007416FD">
    <w:pPr>
      <w:pStyle w:val="Fuzeile"/>
    </w:pPr>
    <w:r>
      <w:rPr>
        <w:noProof/>
      </w:rPr>
      <w:drawing>
        <wp:inline distT="0" distB="0" distL="0" distR="0" wp14:anchorId="40CADF69" wp14:editId="41E983B4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5196B" w14:textId="77777777" w:rsidR="007416FD" w:rsidRDefault="007416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AE9801" w14:textId="77777777" w:rsidR="00507AE6" w:rsidRDefault="00507AE6" w:rsidP="00323468">
      <w:r>
        <w:separator/>
      </w:r>
    </w:p>
  </w:footnote>
  <w:footnote w:type="continuationSeparator" w:id="0">
    <w:p w14:paraId="7408DBC9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99A3E" w14:textId="77777777" w:rsidR="007416FD" w:rsidRDefault="007416F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05EEB" w14:textId="20105AC6" w:rsidR="00C37F86" w:rsidRDefault="00E41784">
    <w:pPr>
      <w:pStyle w:val="Kopfzeile"/>
    </w:pPr>
    <w:r w:rsidRPr="00E41784">
      <w:rPr>
        <w:noProof/>
      </w:rPr>
      <w:drawing>
        <wp:inline distT="0" distB="0" distL="0" distR="0" wp14:anchorId="563F609D" wp14:editId="2E77153A">
          <wp:extent cx="7560310" cy="1268095"/>
          <wp:effectExtent l="0" t="0" r="2540" b="8255"/>
          <wp:docPr id="53579398" name="Grafik 2" descr="Ein Bild, das Text, Screenshot, Schrif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79398" name="Grafik 2" descr="Ein Bild, das Text, Screenshot, Schrift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CF68D" w14:textId="77777777" w:rsidR="007416FD" w:rsidRDefault="007416F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T9YchpvS4mKDpQyHSJfjHix6pfhmBo4sLwyyMfaYpAVAGTaGuvW6CYOXBBLqAz0hwutPdiouF1vErA9YBSEpg==" w:salt="FgFx04+/FPcRSMQmrimycQ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4EA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2D6E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4A69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A18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D4B4C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17D8"/>
    <w:rsid w:val="005D27FC"/>
    <w:rsid w:val="005D3B19"/>
    <w:rsid w:val="005D444E"/>
    <w:rsid w:val="005D4868"/>
    <w:rsid w:val="005D5F53"/>
    <w:rsid w:val="005D6623"/>
    <w:rsid w:val="005D6809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3762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289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6FD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A7FEC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5860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4C1B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76D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1784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0C0E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1812"/>
    <w:rsid w:val="00EE2AAA"/>
    <w:rsid w:val="00EE47E3"/>
    <w:rsid w:val="00EE7871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57B9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6DF092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8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B2674-C159-45CC-A116-CDBD2037D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2548</Characters>
  <Application>Microsoft Office Word</Application>
  <DocSecurity>8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Frentov</cp:lastModifiedBy>
  <cp:revision>11</cp:revision>
  <cp:lastPrinted>2014-01-03T06:33:00Z</cp:lastPrinted>
  <dcterms:created xsi:type="dcterms:W3CDTF">2020-04-29T14:51:00Z</dcterms:created>
  <dcterms:modified xsi:type="dcterms:W3CDTF">2025-03-18T15:02:00Z</dcterms:modified>
</cp:coreProperties>
</file>