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E48A2" w:rsidRPr="004B32E0" w14:paraId="2A6E1E63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8A034D" w14:textId="77777777" w:rsidR="00DE48A2" w:rsidRPr="00815134" w:rsidRDefault="00DE48A2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AD4CF6" w14:textId="77777777" w:rsidR="00DE48A2" w:rsidRPr="008C2489" w:rsidRDefault="00DE48A2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4749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Bras de douche d’urgence variable, pour montage au plafond encastré</w:t>
            </w:r>
          </w:p>
        </w:tc>
      </w:tr>
      <w:tr w:rsidR="00DE48A2" w:rsidRPr="004B32E0" w14:paraId="36D44181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907C18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proofErr w:type="spellStart"/>
            <w:r w:rsidRPr="00647495">
              <w:rPr>
                <w:rFonts w:ascii="Arial" w:hAnsi="Arial"/>
                <w:sz w:val="18"/>
                <w:lang w:val="en-US"/>
              </w:rPr>
              <w:t>ClassicLine</w:t>
            </w:r>
            <w:proofErr w:type="spellEnd"/>
            <w:r w:rsidRPr="00647495">
              <w:rPr>
                <w:rFonts w:ascii="Arial" w:hAnsi="Arial"/>
                <w:sz w:val="18"/>
                <w:lang w:val="en-US"/>
              </w:rPr>
              <w:t xml:space="preserve"> Bras de douche </w:t>
            </w:r>
            <w:proofErr w:type="spellStart"/>
            <w:r w:rsidRPr="00647495">
              <w:rPr>
                <w:rFonts w:ascii="Arial" w:hAnsi="Arial"/>
                <w:sz w:val="18"/>
                <w:lang w:val="en-US"/>
              </w:rPr>
              <w:t>d’urgence</w:t>
            </w:r>
            <w:proofErr w:type="spellEnd"/>
            <w:r w:rsidRPr="00647495">
              <w:rPr>
                <w:rFonts w:ascii="Arial" w:hAnsi="Arial"/>
                <w:sz w:val="18"/>
                <w:lang w:val="en-US"/>
              </w:rPr>
              <w:t xml:space="preserve"> variable, pour montage au plafond encastré</w:t>
            </w:r>
          </w:p>
          <w:p w14:paraId="0AF581E5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>- bras de douche au plafond 3/4" en acier inoxydable, avec thermolaquage vert résistant aux substances chimiques, hauteur libre variable selon indication (min. 305 mm - max. 1555 mm), raccord d’eau M 3/4"</w:t>
            </w:r>
          </w:p>
          <w:p w14:paraId="0784EFD5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>- rosace en polyamide pour le recouvrement du raccord d’installation</w:t>
            </w:r>
          </w:p>
          <w:p w14:paraId="11F1765A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77562878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3F5B7243" w14:textId="77777777" w:rsidR="00DE48A2" w:rsidRPr="00647495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>- panneau pour douche d’urgence corporelle selon EN ISO 7010 et ASR A1.3, film PVC autocollant, dimensions 150 x 150 mm, largeur de détection 15 mètres</w:t>
            </w:r>
          </w:p>
          <w:p w14:paraId="323B591F" w14:textId="77777777" w:rsidR="00DE48A2" w:rsidRPr="004B32E0" w:rsidRDefault="00DE48A2" w:rsidP="00B555D0">
            <w:pPr>
              <w:rPr>
                <w:rFonts w:ascii="Arial" w:hAnsi="Arial"/>
                <w:sz w:val="18"/>
              </w:rPr>
            </w:pPr>
            <w:r w:rsidRPr="004B32E0">
              <w:rPr>
                <w:rFonts w:ascii="Arial" w:hAnsi="Arial"/>
                <w:sz w:val="18"/>
              </w:rPr>
              <w:t xml:space="preserve">- </w:t>
            </w:r>
            <w:proofErr w:type="spellStart"/>
            <w:r w:rsidRPr="004B32E0">
              <w:rPr>
                <w:rFonts w:ascii="Arial" w:hAnsi="Arial"/>
                <w:sz w:val="18"/>
              </w:rPr>
              <w:t>Hauteur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Pr="004B32E0">
              <w:rPr>
                <w:rFonts w:ascii="Arial" w:hAnsi="Arial"/>
                <w:sz w:val="18"/>
              </w:rPr>
              <w:t>d’installation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Pr="004B32E0">
              <w:rPr>
                <w:rFonts w:ascii="Arial" w:hAnsi="Arial"/>
                <w:sz w:val="18"/>
              </w:rPr>
              <w:t>conform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. </w:t>
            </w:r>
            <w:proofErr w:type="spellStart"/>
            <w:r w:rsidRPr="004B32E0">
              <w:rPr>
                <w:rFonts w:ascii="Arial" w:hAnsi="Arial"/>
                <w:sz w:val="18"/>
              </w:rPr>
              <w:t>aux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Pr="004B32E0">
              <w:rPr>
                <w:rFonts w:ascii="Arial" w:hAnsi="Arial"/>
                <w:sz w:val="18"/>
              </w:rPr>
              <w:t>normes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 w:rsidRPr="004B32E0">
              <w:rPr>
                <w:rFonts w:ascii="Arial" w:hAnsi="Arial"/>
                <w:sz w:val="18"/>
              </w:rPr>
              <w:t>susmentionnées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:</w:t>
            </w:r>
            <w:proofErr w:type="gramEnd"/>
            <w:r w:rsidRPr="004B32E0">
              <w:rPr>
                <w:rFonts w:ascii="Arial" w:hAnsi="Arial"/>
                <w:sz w:val="18"/>
              </w:rPr>
              <w:t xml:space="preserve"> Bord </w:t>
            </w:r>
            <w:proofErr w:type="spellStart"/>
            <w:r w:rsidRPr="004B32E0">
              <w:rPr>
                <w:rFonts w:ascii="Arial" w:hAnsi="Arial"/>
                <w:sz w:val="18"/>
              </w:rPr>
              <w:t>inférieur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de la </w:t>
            </w:r>
            <w:proofErr w:type="spellStart"/>
            <w:r w:rsidRPr="004B32E0">
              <w:rPr>
                <w:rFonts w:ascii="Arial" w:hAnsi="Arial"/>
                <w:sz w:val="18"/>
              </w:rPr>
              <w:t>douchette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haute </w:t>
            </w:r>
            <w:proofErr w:type="spellStart"/>
            <w:r w:rsidRPr="004B32E0">
              <w:rPr>
                <w:rFonts w:ascii="Arial" w:hAnsi="Arial"/>
                <w:sz w:val="18"/>
              </w:rPr>
              <w:t>performance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2200 mm (± 100 mm) </w:t>
            </w:r>
            <w:proofErr w:type="spellStart"/>
            <w:r w:rsidRPr="004B32E0">
              <w:rPr>
                <w:rFonts w:ascii="Arial" w:hAnsi="Arial"/>
                <w:sz w:val="18"/>
              </w:rPr>
              <w:t>Hauteur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au-dessus du </w:t>
            </w:r>
            <w:proofErr w:type="spellStart"/>
            <w:r w:rsidRPr="004B32E0">
              <w:rPr>
                <w:rFonts w:ascii="Arial" w:hAnsi="Arial"/>
                <w:sz w:val="18"/>
              </w:rPr>
              <w:t>sol</w:t>
            </w:r>
            <w:proofErr w:type="spellEnd"/>
          </w:p>
          <w:p w14:paraId="29D6B981" w14:textId="77777777" w:rsidR="00DE48A2" w:rsidRPr="004B32E0" w:rsidRDefault="00DE48A2" w:rsidP="00B555D0">
            <w:pPr>
              <w:rPr>
                <w:rFonts w:ascii="Arial" w:hAnsi="Arial"/>
                <w:sz w:val="18"/>
              </w:rPr>
            </w:pPr>
            <w:r w:rsidRPr="004B32E0">
              <w:rPr>
                <w:rFonts w:ascii="Arial" w:hAnsi="Arial"/>
                <w:sz w:val="18"/>
              </w:rPr>
              <w:t xml:space="preserve">- </w:t>
            </w:r>
            <w:proofErr w:type="spellStart"/>
            <w:r w:rsidRPr="004B32E0">
              <w:rPr>
                <w:rFonts w:ascii="Arial" w:hAnsi="Arial"/>
                <w:sz w:val="18"/>
              </w:rPr>
              <w:t>selon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BGI/GUV-I 850-0, DIN 1988 et EN 1717</w:t>
            </w:r>
          </w:p>
          <w:p w14:paraId="2D974907" w14:textId="77777777" w:rsidR="00DE48A2" w:rsidRPr="004B32E0" w:rsidRDefault="00DE48A2" w:rsidP="00B555D0">
            <w:pPr>
              <w:rPr>
                <w:rFonts w:ascii="Arial" w:hAnsi="Arial"/>
                <w:sz w:val="18"/>
              </w:rPr>
            </w:pPr>
            <w:r w:rsidRPr="004B32E0">
              <w:rPr>
                <w:rFonts w:ascii="Arial" w:hAnsi="Arial"/>
                <w:sz w:val="18"/>
              </w:rPr>
              <w:t xml:space="preserve">- </w:t>
            </w:r>
            <w:proofErr w:type="spellStart"/>
            <w:r w:rsidRPr="004B32E0">
              <w:rPr>
                <w:rFonts w:ascii="Arial" w:hAnsi="Arial"/>
                <w:sz w:val="18"/>
              </w:rPr>
              <w:t>selon</w:t>
            </w:r>
            <w:proofErr w:type="spellEnd"/>
            <w:r w:rsidRPr="004B32E0">
              <w:rPr>
                <w:rFonts w:ascii="Arial" w:hAnsi="Arial"/>
                <w:sz w:val="18"/>
              </w:rPr>
              <w:t xml:space="preserve"> ANSI Z358.1-2014, NF EN 15154-1:2006 et NF EN 15154-5:2019</w:t>
            </w:r>
          </w:p>
          <w:p w14:paraId="1FD9701B" w14:textId="77777777" w:rsidR="00DE48A2" w:rsidRDefault="00DE48A2" w:rsidP="00B555D0">
            <w:pPr>
              <w:rPr>
                <w:rFonts w:ascii="Arial" w:hAnsi="Arial"/>
                <w:sz w:val="18"/>
                <w:lang w:val="en-US"/>
              </w:rPr>
            </w:pPr>
            <w:r w:rsidRPr="00647495">
              <w:rPr>
                <w:rFonts w:ascii="Arial" w:hAnsi="Arial"/>
                <w:sz w:val="18"/>
                <w:lang w:val="en-US"/>
              </w:rPr>
              <w:t xml:space="preserve">- </w:t>
            </w:r>
            <w:proofErr w:type="spellStart"/>
            <w:r w:rsidRPr="00647495">
              <w:rPr>
                <w:rFonts w:ascii="Arial" w:hAnsi="Arial"/>
                <w:sz w:val="18"/>
                <w:lang w:val="en-US"/>
              </w:rPr>
              <w:t>testé</w:t>
            </w:r>
            <w:proofErr w:type="spellEnd"/>
            <w:r w:rsidRPr="00647495">
              <w:rPr>
                <w:rFonts w:ascii="Arial" w:hAnsi="Arial"/>
                <w:sz w:val="18"/>
                <w:lang w:val="en-US"/>
              </w:rPr>
              <w:t xml:space="preserve"> et </w:t>
            </w:r>
            <w:proofErr w:type="spellStart"/>
            <w:r w:rsidRPr="00647495">
              <w:rPr>
                <w:rFonts w:ascii="Arial" w:hAnsi="Arial"/>
                <w:sz w:val="18"/>
                <w:lang w:val="en-US"/>
              </w:rPr>
              <w:t>approuvé</w:t>
            </w:r>
            <w:proofErr w:type="spellEnd"/>
            <w:r w:rsidRPr="00647495">
              <w:rPr>
                <w:rFonts w:ascii="Arial" w:hAnsi="Arial"/>
                <w:sz w:val="18"/>
                <w:lang w:val="en-US"/>
              </w:rPr>
              <w:t xml:space="preserve"> DIN-DVGW</w:t>
            </w:r>
          </w:p>
          <w:p w14:paraId="73AE781F" w14:textId="77777777" w:rsidR="00DE48A2" w:rsidRPr="00031497" w:rsidRDefault="00DE48A2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075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85/V</w:t>
            </w:r>
          </w:p>
          <w:p w14:paraId="074345EF" w14:textId="77777777" w:rsidR="00DE48A2" w:rsidRPr="00031497" w:rsidRDefault="00DE48A2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ADEA14A" w14:textId="77777777" w:rsidR="00DE48A2" w:rsidRPr="000C04E8" w:rsidRDefault="00DE48A2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0433C3CE" w14:textId="77777777" w:rsidR="004B32E0" w:rsidRPr="00203204" w:rsidRDefault="004B32E0" w:rsidP="004B32E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: 1,5 bar</w:t>
            </w:r>
          </w:p>
          <w:p w14:paraId="50EB662A" w14:textId="77777777" w:rsidR="004B32E0" w:rsidRPr="00203204" w:rsidRDefault="004B32E0" w:rsidP="004B32E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71BB392A" w14:textId="77777777" w:rsidR="004B32E0" w:rsidRPr="00203204" w:rsidRDefault="004B32E0" w:rsidP="004B32E0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: 50 litres/min</w:t>
            </w:r>
          </w:p>
          <w:p w14:paraId="368CED48" w14:textId="77777777" w:rsidR="004B32E0" w:rsidRPr="00203204" w:rsidRDefault="004B32E0" w:rsidP="004B32E0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r w:rsidRPr="00203204">
              <w:rPr>
                <w:rFonts w:ascii="Arial" w:hAnsi="Arial" w:cs="Arial"/>
                <w:bCs/>
                <w:sz w:val="18"/>
                <w:lang w:val="en-GB"/>
              </w:rPr>
              <w:t>d’eau</w:t>
            </w:r>
            <w:proofErr w:type="spellEnd"/>
            <w:r w:rsidRPr="00203204">
              <w:rPr>
                <w:rFonts w:ascii="Arial" w:hAnsi="Arial" w:cs="Arial"/>
                <w:bCs/>
                <w:sz w:val="18"/>
                <w:lang w:val="en-GB"/>
              </w:rPr>
              <w:t xml:space="preserve"> : M 3/4"</w:t>
            </w:r>
          </w:p>
          <w:p w14:paraId="5777A1B8" w14:textId="77777777" w:rsidR="004B32E0" w:rsidRDefault="004B32E0" w:rsidP="004B32E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305 - 1555 x 65 x 65 mm</w:t>
            </w:r>
          </w:p>
          <w:p w14:paraId="1A508A53" w14:textId="77777777" w:rsidR="00DE48A2" w:rsidRPr="00AA22EB" w:rsidRDefault="00DE48A2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1ED7457B" w14:textId="77777777" w:rsidR="00DE48A2" w:rsidRPr="002F0690" w:rsidRDefault="00DE48A2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4391436B" w14:textId="77777777" w:rsidR="00DE48A2" w:rsidRPr="001A7A07" w:rsidRDefault="00DE48A2" w:rsidP="00B555D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07E1BF58" w14:textId="77777777" w:rsidR="004F7401" w:rsidRPr="001A7A07" w:rsidRDefault="004F7401">
      <w:pPr>
        <w:rPr>
          <w:rFonts w:ascii="Arial" w:hAnsi="Arial" w:cs="Arial"/>
          <w:sz w:val="18"/>
          <w:szCs w:val="18"/>
          <w:lang w:val="en-GB"/>
        </w:rPr>
      </w:pPr>
    </w:p>
    <w:p w14:paraId="7A763F66" w14:textId="77777777" w:rsidR="003C3024" w:rsidRPr="00C22994" w:rsidRDefault="003C3024" w:rsidP="0051056B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7FADB" w14:textId="77777777" w:rsidR="00965C66" w:rsidRDefault="00965C66" w:rsidP="00323468">
      <w:r>
        <w:separator/>
      </w:r>
    </w:p>
  </w:endnote>
  <w:endnote w:type="continuationSeparator" w:id="0">
    <w:p w14:paraId="1762E147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A50A2" w14:textId="77777777" w:rsidR="00267FBB" w:rsidRDefault="00267F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817B2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67FBB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267FBB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67FBB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B41D331" w14:textId="77777777" w:rsidR="00965C66" w:rsidRDefault="00965C66">
    <w:pPr>
      <w:pStyle w:val="Fuzeile"/>
    </w:pPr>
  </w:p>
  <w:p w14:paraId="074FDC3D" w14:textId="77777777" w:rsidR="00965C66" w:rsidRDefault="00DE48A2">
    <w:pPr>
      <w:pStyle w:val="Fuzeile"/>
    </w:pPr>
    <w:r>
      <w:rPr>
        <w:noProof/>
      </w:rPr>
      <w:drawing>
        <wp:inline distT="0" distB="0" distL="0" distR="0" wp14:anchorId="2FFED393" wp14:editId="5E078265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68A4D" w14:textId="77777777" w:rsidR="00267FBB" w:rsidRDefault="00267F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724A9" w14:textId="77777777" w:rsidR="00965C66" w:rsidRDefault="00965C66" w:rsidP="00323468">
      <w:r>
        <w:separator/>
      </w:r>
    </w:p>
  </w:footnote>
  <w:footnote w:type="continuationSeparator" w:id="0">
    <w:p w14:paraId="796C9B14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68ACD" w14:textId="77777777" w:rsidR="00267FBB" w:rsidRDefault="00267F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83BFD" w14:textId="77777777" w:rsidR="00965C66" w:rsidRDefault="00DE48A2">
    <w:pPr>
      <w:pStyle w:val="Kopfzeile"/>
    </w:pPr>
    <w:r>
      <w:rPr>
        <w:noProof/>
      </w:rPr>
      <w:drawing>
        <wp:inline distT="0" distB="0" distL="0" distR="0" wp14:anchorId="4047FB2B" wp14:editId="247B79DD">
          <wp:extent cx="7560310" cy="1266400"/>
          <wp:effectExtent l="0" t="0" r="254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69465" w14:textId="77777777" w:rsidR="00267FBB" w:rsidRDefault="00267FB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9jrvLd5hkUU2r1D6BmKnpjJr/CFgD3JkztDF5rTEJBL1vlZzLEh1Y4vP0MPEn203pSQekqqDeK5qFXl8siqrw==" w:salt="MGxyOoJzF/sN9I8fXCjNcw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67FBB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2E0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56B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18CE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EAF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48A2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7C220814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1492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2021-01-19T08:40:00Z</dcterms:created>
  <dcterms:modified xsi:type="dcterms:W3CDTF">2024-08-05T11:21:00Z</dcterms:modified>
</cp:coreProperties>
</file>