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D705C5" w:rsidRPr="008B03EB" w14:paraId="4D07F2F1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38BF2D" w14:textId="77777777" w:rsidR="00D705C5" w:rsidRPr="00815134" w:rsidRDefault="00D705C5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072 085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0B0D3F" w14:textId="77777777" w:rsidR="00D705C5" w:rsidRPr="008C2489" w:rsidRDefault="00D705C5" w:rsidP="00B555D0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AD1BC6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ClassicLine Bras de douche d’urgence, pour montage mural encastré</w:t>
            </w:r>
          </w:p>
        </w:tc>
      </w:tr>
      <w:tr w:rsidR="00D705C5" w:rsidRPr="008B03EB" w14:paraId="2BC2DDE6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FE536" w14:textId="77777777" w:rsidR="00D705C5" w:rsidRPr="00AD1BC6" w:rsidRDefault="00D705C5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ClassicLine Bras de douche d’urgence, pour montage mural encastré</w:t>
            </w:r>
          </w:p>
          <w:p w14:paraId="28092468" w14:textId="77777777" w:rsidR="00D705C5" w:rsidRPr="00AD1BC6" w:rsidRDefault="00D705C5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bras de douche mural 3/4" en acier inoxydable, avec thermolaquage vert résistant aux substances chimiques, portée 470 mm, raccord d’eau M 3/4"</w:t>
            </w:r>
          </w:p>
          <w:p w14:paraId="01C670D1" w14:textId="77777777" w:rsidR="00D705C5" w:rsidRPr="00AD1BC6" w:rsidRDefault="00D705C5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rosace en polyamide pour le recouvrement du raccord d’installation</w:t>
            </w:r>
          </w:p>
          <w:p w14:paraId="34E2BCE5" w14:textId="77777777" w:rsidR="00D705C5" w:rsidRPr="00AD1BC6" w:rsidRDefault="00D705C5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79757528" w14:textId="77777777" w:rsidR="00D705C5" w:rsidRPr="00AD1BC6" w:rsidRDefault="00D705C5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douchette haute performance en matière plastique résistante aux substances chimiques, couleur noire, avec un motif de jet optimisé, résistante à la corrosion, sans quasiment aucune maintenance et anti-tartre, très robuste, à vidange automatique</w:t>
            </w:r>
          </w:p>
          <w:p w14:paraId="2A1C79D1" w14:textId="77777777" w:rsidR="00D705C5" w:rsidRPr="00AD1BC6" w:rsidRDefault="00D705C5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217A0B30" w14:textId="77777777" w:rsidR="00D705C5" w:rsidRPr="008B03EB" w:rsidRDefault="00D705C5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8B03EB">
              <w:rPr>
                <w:rFonts w:ascii="Arial" w:hAnsi="Arial" w:cs="Arial"/>
                <w:noProof/>
                <w:sz w:val="18"/>
                <w:szCs w:val="18"/>
              </w:rPr>
              <w:t>- Hauteur de montage 2345 mm (± 100 mm)</w:t>
            </w:r>
          </w:p>
          <w:p w14:paraId="620BF61E" w14:textId="77777777" w:rsidR="00D705C5" w:rsidRPr="008B03EB" w:rsidRDefault="00D705C5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8B03EB">
              <w:rPr>
                <w:rFonts w:ascii="Arial" w:hAnsi="Arial" w:cs="Arial"/>
                <w:noProof/>
                <w:sz w:val="18"/>
                <w:szCs w:val="18"/>
              </w:rPr>
              <w:t>- selon BGI/GUV-I 850-0, DIN 1988 et EN 1717</w:t>
            </w:r>
          </w:p>
          <w:p w14:paraId="7FEDDA40" w14:textId="77777777" w:rsidR="00D705C5" w:rsidRPr="008B03EB" w:rsidRDefault="00D705C5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8B03EB">
              <w:rPr>
                <w:rFonts w:ascii="Arial" w:hAnsi="Arial" w:cs="Arial"/>
                <w:noProof/>
                <w:sz w:val="18"/>
                <w:szCs w:val="18"/>
              </w:rPr>
              <w:t>- selon ANSI Z358.1-2014, NF EN 15154-1:2006 et NF EN 15154-5:2019</w:t>
            </w:r>
          </w:p>
          <w:p w14:paraId="62DAC508" w14:textId="77777777" w:rsidR="00D705C5" w:rsidRPr="00031497" w:rsidRDefault="00D705C5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proofErr w:type="gramStart"/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proofErr w:type="gramEnd"/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072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85</w:t>
            </w:r>
          </w:p>
          <w:p w14:paraId="7DC5A070" w14:textId="77777777" w:rsidR="00D705C5" w:rsidRPr="00031497" w:rsidRDefault="00D705C5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1A8F568" w14:textId="77777777" w:rsidR="00D705C5" w:rsidRPr="000C04E8" w:rsidRDefault="00D705C5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5B4640DC" w14:textId="77777777" w:rsidR="008B03EB" w:rsidRPr="00203204" w:rsidRDefault="008B03EB" w:rsidP="008B03E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: 1,5 bar</w:t>
            </w:r>
          </w:p>
          <w:p w14:paraId="31330DB7" w14:textId="77777777" w:rsidR="008B03EB" w:rsidRPr="00203204" w:rsidRDefault="008B03EB" w:rsidP="008B03E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0EA1FE80" w14:textId="77777777" w:rsidR="008B03EB" w:rsidRPr="00203204" w:rsidRDefault="008B03EB" w:rsidP="008B03E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77AD1FE1" w14:textId="77777777" w:rsidR="008B03EB" w:rsidRPr="00203204" w:rsidRDefault="008B03EB" w:rsidP="008B03E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M 3/4"</w:t>
            </w:r>
          </w:p>
          <w:p w14:paraId="47AD0176" w14:textId="77777777" w:rsidR="008B03EB" w:rsidRDefault="008B03EB" w:rsidP="008B03E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178 x 65 x 470 mm</w:t>
            </w:r>
          </w:p>
          <w:p w14:paraId="08B25433" w14:textId="77777777" w:rsidR="00D705C5" w:rsidRPr="00AA22EB" w:rsidRDefault="00D705C5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3C54E61E" w14:textId="77777777" w:rsidR="00D705C5" w:rsidRPr="002F0690" w:rsidRDefault="00D705C5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200CF294" w14:textId="77777777" w:rsidR="00D705C5" w:rsidRPr="00B14489" w:rsidRDefault="00D705C5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la vanne et la pomme de douche</w:t>
            </w: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</w:tr>
    </w:tbl>
    <w:p w14:paraId="6DC79AFE" w14:textId="77777777" w:rsidR="003C3024" w:rsidRPr="00031497" w:rsidRDefault="003C3024">
      <w:pPr>
        <w:rPr>
          <w:rFonts w:ascii="Arial" w:hAnsi="Arial" w:cs="Arial"/>
          <w:sz w:val="18"/>
          <w:szCs w:val="18"/>
          <w:lang w:val="en-GB"/>
        </w:rPr>
      </w:pPr>
    </w:p>
    <w:p w14:paraId="1D91E555" w14:textId="77777777" w:rsidR="00993DFA" w:rsidRPr="00031497" w:rsidRDefault="00993DFA">
      <w:pPr>
        <w:rPr>
          <w:rFonts w:ascii="Arial" w:hAnsi="Arial" w:cs="Arial"/>
          <w:sz w:val="18"/>
          <w:szCs w:val="18"/>
          <w:lang w:val="en-GB"/>
        </w:rPr>
      </w:pPr>
    </w:p>
    <w:sectPr w:rsidR="00993DFA" w:rsidRPr="00031497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13357F" w14:textId="77777777" w:rsidR="00965C66" w:rsidRDefault="00965C66" w:rsidP="00323468">
      <w:r>
        <w:separator/>
      </w:r>
    </w:p>
  </w:endnote>
  <w:endnote w:type="continuationSeparator" w:id="0">
    <w:p w14:paraId="3922E2CF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6BB93" w14:textId="77777777" w:rsidR="00BD40DF" w:rsidRDefault="00BD40D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D0767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BD40DF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BD40DF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BD40DF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071C712" w14:textId="77777777" w:rsidR="00965C66" w:rsidRDefault="00965C66">
    <w:pPr>
      <w:pStyle w:val="Fuzeile"/>
    </w:pPr>
  </w:p>
  <w:p w14:paraId="67EED068" w14:textId="77777777" w:rsidR="00965C66" w:rsidRDefault="00D705C5">
    <w:pPr>
      <w:pStyle w:val="Fuzeile"/>
    </w:pPr>
    <w:r>
      <w:rPr>
        <w:noProof/>
      </w:rPr>
      <w:drawing>
        <wp:inline distT="0" distB="0" distL="0" distR="0" wp14:anchorId="19B0CED4" wp14:editId="2EFB5F0D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BEE92" w14:textId="77777777" w:rsidR="00BD40DF" w:rsidRDefault="00BD40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968F1" w14:textId="77777777" w:rsidR="00965C66" w:rsidRDefault="00965C66" w:rsidP="00323468">
      <w:r>
        <w:separator/>
      </w:r>
    </w:p>
  </w:footnote>
  <w:footnote w:type="continuationSeparator" w:id="0">
    <w:p w14:paraId="73F8D3A9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FFC29" w14:textId="77777777" w:rsidR="00BD40DF" w:rsidRDefault="00BD40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DF687" w14:textId="77777777" w:rsidR="00965C66" w:rsidRDefault="00D705C5">
    <w:pPr>
      <w:pStyle w:val="Kopfzeile"/>
    </w:pPr>
    <w:r>
      <w:rPr>
        <w:noProof/>
      </w:rPr>
      <w:drawing>
        <wp:inline distT="0" distB="0" distL="0" distR="0" wp14:anchorId="09CCF585" wp14:editId="16F3953C">
          <wp:extent cx="7560310" cy="1266400"/>
          <wp:effectExtent l="0" t="0" r="2540" b="0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8CD34" w14:textId="77777777" w:rsidR="00BD40DF" w:rsidRDefault="00BD40D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aojg2oilWhX0XBip3u3TB/hIyZlYcFHtAAzm7HvHJOoGsGmJoHAyWFqV8gkuMeESVvsbL+aXrDvf8TymrBRIQ==" w:salt="jmT4csD/h6nr+oALTLTSvg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5A6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2E2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3EB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0DF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5C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0E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7AE39DA3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1310</Characters>
  <Application>Microsoft Office Word</Application>
  <DocSecurity>8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2021-01-19T08:21:00Z</dcterms:created>
  <dcterms:modified xsi:type="dcterms:W3CDTF">2024-08-05T11:18:00Z</dcterms:modified>
</cp:coreProperties>
</file>