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BE2FAC" w:rsidRPr="00002152" w14:paraId="4986BC64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8A2397" w14:textId="77777777" w:rsidR="00BE2FAC" w:rsidRPr="00815134" w:rsidRDefault="00BE2FAC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031497">
              <w:rPr>
                <w:rFonts w:ascii="Arial" w:hAnsi="Arial" w:cs="Arial"/>
                <w:sz w:val="18"/>
                <w:szCs w:val="18"/>
                <w:lang w:val="en-GB"/>
              </w:rPr>
              <w:br w:type="page"/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BR 071 095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844CE5" w14:textId="77777777" w:rsidR="00BE2FAC" w:rsidRPr="008C2489" w:rsidRDefault="00BE2FAC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AD1BC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Bras de douche d’urgence, pour montage mural en saillie</w:t>
            </w:r>
          </w:p>
        </w:tc>
      </w:tr>
      <w:tr w:rsidR="00BE2FAC" w:rsidRPr="00002152" w14:paraId="518A5066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F621F1" w14:textId="77777777" w:rsidR="00BE2FAC" w:rsidRPr="00CA31A6" w:rsidRDefault="00BE2FAC" w:rsidP="00B555D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A31A6">
              <w:rPr>
                <w:rFonts w:ascii="Arial" w:hAnsi="Arial" w:cs="Arial"/>
                <w:bCs/>
                <w:sz w:val="18"/>
                <w:szCs w:val="18"/>
              </w:rPr>
              <w:t>PremiumLine Bras de douche d’urgence, pour montage mural en saillie</w:t>
            </w:r>
          </w:p>
          <w:p w14:paraId="0D80FDAF" w14:textId="77777777" w:rsidR="00BE2FAC" w:rsidRPr="00CA31A6" w:rsidRDefault="00BE2FAC" w:rsidP="00B555D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A31A6">
              <w:rPr>
                <w:rFonts w:ascii="Arial" w:hAnsi="Arial" w:cs="Arial"/>
                <w:bCs/>
                <w:sz w:val="18"/>
                <w:szCs w:val="18"/>
              </w:rPr>
              <w:t>- bride murale avec 4 perçages de fixation en acier inoxydable, finition polie, raccord d’eau F 3/4"</w:t>
            </w:r>
          </w:p>
          <w:p w14:paraId="2890E1F7" w14:textId="77777777" w:rsidR="00BE2FAC" w:rsidRPr="00CA31A6" w:rsidRDefault="00BE2FAC" w:rsidP="00B555D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A31A6">
              <w:rPr>
                <w:rFonts w:ascii="Arial" w:hAnsi="Arial" w:cs="Arial"/>
                <w:bCs/>
                <w:sz w:val="18"/>
                <w:szCs w:val="18"/>
              </w:rPr>
              <w:t>- bras de douche mural 3/4" en acier inoxydable, finition polie, portée 525 mm</w:t>
            </w:r>
          </w:p>
          <w:p w14:paraId="59398DD5" w14:textId="77777777" w:rsidR="00BE2FAC" w:rsidRPr="00CA31A6" w:rsidRDefault="00BE2FAC" w:rsidP="00B555D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A31A6">
              <w:rPr>
                <w:rFonts w:ascii="Arial" w:hAnsi="Arial" w:cs="Arial"/>
                <w:bCs/>
                <w:sz w:val="18"/>
                <w:szCs w:val="18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1002FAB3" w14:textId="77777777" w:rsidR="00BE2FAC" w:rsidRPr="00AD1BC6" w:rsidRDefault="00BE2FAC" w:rsidP="00B555D0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5D586218" w14:textId="77777777" w:rsidR="00BE2FAC" w:rsidRPr="00AD1BC6" w:rsidRDefault="00BE2FAC" w:rsidP="00B555D0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22B80DFC" w14:textId="77777777" w:rsidR="00BE2FAC" w:rsidRPr="00CA31A6" w:rsidRDefault="00BE2FAC" w:rsidP="00B555D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A31A6">
              <w:rPr>
                <w:rFonts w:ascii="Arial" w:hAnsi="Arial" w:cs="Arial"/>
                <w:bCs/>
                <w:sz w:val="18"/>
                <w:szCs w:val="18"/>
              </w:rPr>
              <w:t>- Hauteur de montage 2345 mm (± 100 mm)</w:t>
            </w:r>
          </w:p>
          <w:p w14:paraId="09FD392B" w14:textId="77777777" w:rsidR="00BE2FAC" w:rsidRPr="00AD1BC6" w:rsidRDefault="00BE2FAC" w:rsidP="00B555D0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BGI/GUV-I 850-0, DIN 1988 et EN 1717</w:t>
            </w:r>
          </w:p>
          <w:p w14:paraId="5286D813" w14:textId="77777777" w:rsidR="00BE2FAC" w:rsidRPr="00AD1BC6" w:rsidRDefault="00BE2FAC" w:rsidP="00B555D0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ANSI Z358.1-2014, NF EN 15154-1:2006 et NF EN 15154-5:2019</w:t>
            </w:r>
          </w:p>
          <w:p w14:paraId="1A1C2640" w14:textId="77777777" w:rsidR="00BE2FAC" w:rsidRPr="00031497" w:rsidRDefault="00BE2FAC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D1BC6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071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44F41474" w14:textId="77777777" w:rsidR="00BE2FAC" w:rsidRPr="00031497" w:rsidRDefault="00BE2FAC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2C1909D" w14:textId="77777777" w:rsidR="00BE2FAC" w:rsidRPr="000C04E8" w:rsidRDefault="00BE2FAC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05A00D82" w14:textId="77777777" w:rsidR="00CA31A6" w:rsidRPr="00203204" w:rsidRDefault="00CA31A6" w:rsidP="00CA31A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6832E201" w14:textId="77777777" w:rsidR="00CA31A6" w:rsidRPr="00203204" w:rsidRDefault="00CA31A6" w:rsidP="00CA31A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03153FE5" w14:textId="77777777" w:rsidR="00CA31A6" w:rsidRPr="00203204" w:rsidRDefault="00CA31A6" w:rsidP="00CA31A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6140ED83" w14:textId="77777777" w:rsidR="00CA31A6" w:rsidRPr="00203204" w:rsidRDefault="00CA31A6" w:rsidP="00CA31A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12E492B6" w14:textId="77777777" w:rsidR="00CA31A6" w:rsidRDefault="00CA31A6" w:rsidP="00CA31A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188 x 85 x 525 mm</w:t>
            </w:r>
          </w:p>
          <w:p w14:paraId="64C3C99B" w14:textId="77777777" w:rsidR="00BE2FAC" w:rsidRPr="00AA22EB" w:rsidRDefault="00BE2FAC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461A1A0C" w14:textId="77777777" w:rsidR="00BE2FAC" w:rsidRPr="002F0690" w:rsidRDefault="00BE2FAC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726616EC" w14:textId="77777777" w:rsidR="00BE2FAC" w:rsidRPr="00AD1BC6" w:rsidRDefault="00BE2FAC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423B2BDA" w14:textId="77777777" w:rsidR="00247C80" w:rsidRPr="00031497" w:rsidRDefault="00247C80">
      <w:pPr>
        <w:rPr>
          <w:rFonts w:ascii="Arial" w:hAnsi="Arial" w:cs="Arial"/>
          <w:sz w:val="18"/>
          <w:szCs w:val="18"/>
          <w:lang w:val="en-GB"/>
        </w:rPr>
      </w:pPr>
    </w:p>
    <w:p w14:paraId="730E1904" w14:textId="77777777" w:rsidR="003C3024" w:rsidRPr="00C22994" w:rsidRDefault="003C3024" w:rsidP="0050174D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BADFE" w14:textId="77777777" w:rsidR="00965C66" w:rsidRDefault="00965C66" w:rsidP="00323468">
      <w:r>
        <w:separator/>
      </w:r>
    </w:p>
  </w:endnote>
  <w:endnote w:type="continuationSeparator" w:id="0">
    <w:p w14:paraId="1C9B14DE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08065" w14:textId="77777777" w:rsidR="00927215" w:rsidRDefault="0092721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0FFCC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92721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927215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92721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20F21552" w14:textId="77777777" w:rsidR="00965C66" w:rsidRDefault="00965C66">
    <w:pPr>
      <w:pStyle w:val="Fuzeile"/>
    </w:pPr>
  </w:p>
  <w:p w14:paraId="0228A6F6" w14:textId="77777777" w:rsidR="00965C66" w:rsidRDefault="00BE2FAC">
    <w:pPr>
      <w:pStyle w:val="Fuzeile"/>
    </w:pPr>
    <w:r>
      <w:rPr>
        <w:noProof/>
      </w:rPr>
      <w:drawing>
        <wp:inline distT="0" distB="0" distL="0" distR="0" wp14:anchorId="57531272" wp14:editId="28F774D6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EEF51" w14:textId="77777777" w:rsidR="00927215" w:rsidRDefault="0092721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1AF16" w14:textId="77777777" w:rsidR="00965C66" w:rsidRDefault="00965C66" w:rsidP="00323468">
      <w:r>
        <w:separator/>
      </w:r>
    </w:p>
  </w:footnote>
  <w:footnote w:type="continuationSeparator" w:id="0">
    <w:p w14:paraId="3CECF791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D1459" w14:textId="77777777" w:rsidR="00927215" w:rsidRDefault="0092721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E2913" w14:textId="77777777" w:rsidR="00BE2FAC" w:rsidRDefault="00BE2FAC" w:rsidP="00BE2FAC">
    <w:pPr>
      <w:pStyle w:val="Kopfzeile"/>
    </w:pPr>
    <w:r>
      <w:rPr>
        <w:noProof/>
      </w:rPr>
      <w:drawing>
        <wp:inline distT="0" distB="0" distL="0" distR="0" wp14:anchorId="0C18C659" wp14:editId="2D7E0A04">
          <wp:extent cx="7562850" cy="1266825"/>
          <wp:effectExtent l="0" t="0" r="0" b="9525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BA8E9B" w14:textId="77777777" w:rsidR="00965C66" w:rsidRDefault="00965C6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4FF95" w14:textId="77777777" w:rsidR="00927215" w:rsidRDefault="0092721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q2BWISPF7afAomYMY6Jh+DaMfix2sNQ/ZHaYFLG0/0YnRzdYQQWWKNPKDfI2n6xi20tSYC8hJ2HRWa0/0MjzQ==" w:salt="t2ZXQEo3Tuw5vU8fqC7aCw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012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74D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0985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215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2FAC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31A6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06EC565D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1249</Characters>
  <Application>Microsoft Office Word</Application>
  <DocSecurity>8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2021-01-19T08:19:00Z</dcterms:created>
  <dcterms:modified xsi:type="dcterms:W3CDTF">2024-08-05T11:17:00Z</dcterms:modified>
</cp:coreProperties>
</file>